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08FD" w14:textId="77777777" w:rsidR="004D209D" w:rsidRPr="004D209D" w:rsidRDefault="008617FE" w:rsidP="004D209D">
      <w:pPr>
        <w:jc w:val="center"/>
        <w:rPr>
          <w:rFonts w:hint="eastAsia"/>
          <w:sz w:val="22"/>
          <w:szCs w:val="22"/>
        </w:rPr>
      </w:pPr>
      <w:r>
        <w:rPr>
          <w:rFonts w:hint="eastAsia"/>
          <w:sz w:val="22"/>
          <w:szCs w:val="22"/>
        </w:rPr>
        <w:t>令和</w:t>
      </w:r>
      <w:r w:rsidR="005E5552">
        <w:rPr>
          <w:rFonts w:hint="eastAsia"/>
          <w:sz w:val="22"/>
          <w:szCs w:val="22"/>
        </w:rPr>
        <w:t>７</w:t>
      </w:r>
      <w:r w:rsidR="004D209D" w:rsidRPr="004D209D">
        <w:rPr>
          <w:rFonts w:hint="eastAsia"/>
          <w:sz w:val="22"/>
          <w:szCs w:val="22"/>
        </w:rPr>
        <w:t>年度宇土市における障害者就労施設等からの物品等の調達方針</w:t>
      </w:r>
    </w:p>
    <w:p w14:paraId="1BF8C860" w14:textId="77777777" w:rsidR="004D209D" w:rsidRPr="004D209D" w:rsidRDefault="004D209D" w:rsidP="004D209D">
      <w:pPr>
        <w:rPr>
          <w:rFonts w:hint="eastAsia"/>
          <w:sz w:val="22"/>
          <w:szCs w:val="22"/>
        </w:rPr>
      </w:pPr>
    </w:p>
    <w:p w14:paraId="322BC518" w14:textId="77777777" w:rsidR="004D209D" w:rsidRPr="004D209D" w:rsidRDefault="004D209D" w:rsidP="004D209D">
      <w:pPr>
        <w:rPr>
          <w:rFonts w:hint="eastAsia"/>
          <w:sz w:val="22"/>
          <w:szCs w:val="22"/>
        </w:rPr>
      </w:pPr>
      <w:r w:rsidRPr="004D209D">
        <w:rPr>
          <w:rFonts w:hint="eastAsia"/>
          <w:sz w:val="22"/>
          <w:szCs w:val="22"/>
        </w:rPr>
        <w:t>１　趣旨</w:t>
      </w:r>
    </w:p>
    <w:p w14:paraId="543508BA" w14:textId="77777777" w:rsidR="004D209D" w:rsidRPr="004D209D" w:rsidRDefault="004D209D" w:rsidP="004D209D">
      <w:pPr>
        <w:ind w:left="220" w:hangingChars="100" w:hanging="220"/>
        <w:rPr>
          <w:rFonts w:hint="eastAsia"/>
          <w:sz w:val="22"/>
          <w:szCs w:val="22"/>
        </w:rPr>
      </w:pPr>
      <w:r w:rsidRPr="004D209D">
        <w:rPr>
          <w:rFonts w:hint="eastAsia"/>
          <w:sz w:val="22"/>
          <w:szCs w:val="22"/>
        </w:rPr>
        <w:t xml:space="preserve">　　本市では</w:t>
      </w:r>
      <w:r w:rsidR="00A72FAD">
        <w:rPr>
          <w:rFonts w:hint="eastAsia"/>
          <w:sz w:val="22"/>
          <w:szCs w:val="22"/>
        </w:rPr>
        <w:t>、</w:t>
      </w:r>
      <w:r w:rsidRPr="004D209D">
        <w:rPr>
          <w:rFonts w:hint="eastAsia"/>
          <w:sz w:val="22"/>
          <w:szCs w:val="22"/>
        </w:rPr>
        <w:t>「国等による障害者就労施設等からの物品等の調達の推進等に関する法律（以下「障害者優先調達推進法」という。）」第９条の規定に基づき</w:t>
      </w:r>
      <w:r w:rsidR="00A72FAD">
        <w:rPr>
          <w:rFonts w:hint="eastAsia"/>
          <w:sz w:val="22"/>
          <w:szCs w:val="22"/>
        </w:rPr>
        <w:t>、</w:t>
      </w:r>
      <w:r w:rsidRPr="004D209D">
        <w:rPr>
          <w:rFonts w:hint="eastAsia"/>
          <w:sz w:val="22"/>
          <w:szCs w:val="22"/>
        </w:rPr>
        <w:t>毎年度</w:t>
      </w:r>
      <w:r w:rsidR="00A72FAD">
        <w:rPr>
          <w:rFonts w:hint="eastAsia"/>
          <w:sz w:val="22"/>
          <w:szCs w:val="22"/>
        </w:rPr>
        <w:t>、</w:t>
      </w:r>
      <w:r w:rsidRPr="004D209D">
        <w:rPr>
          <w:rFonts w:hint="eastAsia"/>
          <w:sz w:val="22"/>
          <w:szCs w:val="22"/>
        </w:rPr>
        <w:t>障害者就労施設等からの物品等の調達の推進を図るための方針（以下「方針」という。）を策定する。</w:t>
      </w:r>
    </w:p>
    <w:p w14:paraId="119CADB3" w14:textId="77777777" w:rsidR="004D209D" w:rsidRPr="004D209D" w:rsidRDefault="004D209D" w:rsidP="004D209D">
      <w:pPr>
        <w:rPr>
          <w:rFonts w:hint="eastAsia"/>
          <w:sz w:val="22"/>
          <w:szCs w:val="22"/>
        </w:rPr>
      </w:pPr>
    </w:p>
    <w:p w14:paraId="42C0759B" w14:textId="77777777" w:rsidR="004D209D" w:rsidRPr="004D209D" w:rsidRDefault="004D209D" w:rsidP="004D209D">
      <w:pPr>
        <w:rPr>
          <w:rFonts w:hint="eastAsia"/>
          <w:sz w:val="22"/>
          <w:szCs w:val="22"/>
        </w:rPr>
      </w:pPr>
      <w:r w:rsidRPr="004D209D">
        <w:rPr>
          <w:rFonts w:hint="eastAsia"/>
          <w:sz w:val="22"/>
          <w:szCs w:val="22"/>
        </w:rPr>
        <w:t>２　用語の定義</w:t>
      </w:r>
    </w:p>
    <w:p w14:paraId="6C6CA362" w14:textId="77777777" w:rsidR="004D209D" w:rsidRPr="004D209D" w:rsidRDefault="004D209D" w:rsidP="004D209D">
      <w:pPr>
        <w:ind w:left="220" w:hangingChars="100" w:hanging="220"/>
        <w:rPr>
          <w:rFonts w:hint="eastAsia"/>
          <w:sz w:val="22"/>
          <w:szCs w:val="22"/>
        </w:rPr>
      </w:pPr>
      <w:r w:rsidRPr="004D209D">
        <w:rPr>
          <w:rFonts w:hint="eastAsia"/>
          <w:sz w:val="22"/>
          <w:szCs w:val="22"/>
        </w:rPr>
        <w:t xml:space="preserve">　　方針において使用する用語は</w:t>
      </w:r>
      <w:r w:rsidR="00A72FAD">
        <w:rPr>
          <w:rFonts w:hint="eastAsia"/>
          <w:sz w:val="22"/>
          <w:szCs w:val="22"/>
        </w:rPr>
        <w:t>、</w:t>
      </w:r>
      <w:r w:rsidRPr="004D209D">
        <w:rPr>
          <w:rFonts w:hint="eastAsia"/>
          <w:sz w:val="22"/>
          <w:szCs w:val="22"/>
        </w:rPr>
        <w:t>障害者優先調達推進法で使用する用語の例による。</w:t>
      </w:r>
    </w:p>
    <w:p w14:paraId="1EC4CBE8" w14:textId="77777777" w:rsidR="004D209D" w:rsidRPr="004D209D" w:rsidRDefault="004D209D" w:rsidP="004D209D">
      <w:pPr>
        <w:rPr>
          <w:rFonts w:hint="eastAsia"/>
          <w:sz w:val="22"/>
          <w:szCs w:val="22"/>
        </w:rPr>
      </w:pPr>
    </w:p>
    <w:p w14:paraId="7ECF4CEF" w14:textId="77777777" w:rsidR="004D209D" w:rsidRPr="004D209D" w:rsidRDefault="004D209D" w:rsidP="004D209D">
      <w:pPr>
        <w:rPr>
          <w:rFonts w:hint="eastAsia"/>
          <w:sz w:val="22"/>
          <w:szCs w:val="22"/>
        </w:rPr>
      </w:pPr>
      <w:r w:rsidRPr="004D209D">
        <w:rPr>
          <w:rFonts w:hint="eastAsia"/>
          <w:sz w:val="22"/>
          <w:szCs w:val="22"/>
        </w:rPr>
        <w:t>３　適用範囲</w:t>
      </w:r>
    </w:p>
    <w:p w14:paraId="71C75BDE" w14:textId="77777777" w:rsidR="004D209D" w:rsidRPr="004D209D" w:rsidRDefault="004D209D" w:rsidP="004D209D">
      <w:pPr>
        <w:ind w:left="220" w:hangingChars="100" w:hanging="220"/>
        <w:rPr>
          <w:rFonts w:hint="eastAsia"/>
          <w:sz w:val="22"/>
          <w:szCs w:val="22"/>
        </w:rPr>
      </w:pPr>
      <w:r w:rsidRPr="004D209D">
        <w:rPr>
          <w:rFonts w:hint="eastAsia"/>
          <w:sz w:val="22"/>
          <w:szCs w:val="22"/>
        </w:rPr>
        <w:t xml:space="preserve">　　方針の適用範囲は</w:t>
      </w:r>
      <w:r w:rsidR="00A72FAD">
        <w:rPr>
          <w:rFonts w:hint="eastAsia"/>
          <w:sz w:val="22"/>
          <w:szCs w:val="22"/>
        </w:rPr>
        <w:t>、</w:t>
      </w:r>
      <w:r w:rsidRPr="004D209D">
        <w:rPr>
          <w:rFonts w:hint="eastAsia"/>
          <w:sz w:val="22"/>
          <w:szCs w:val="22"/>
        </w:rPr>
        <w:t>市の全ての機関（市長部局</w:t>
      </w:r>
      <w:r w:rsidR="00A72FAD">
        <w:rPr>
          <w:rFonts w:hint="eastAsia"/>
          <w:sz w:val="22"/>
          <w:szCs w:val="22"/>
        </w:rPr>
        <w:t>、</w:t>
      </w:r>
      <w:r w:rsidRPr="004D209D">
        <w:rPr>
          <w:rFonts w:hint="eastAsia"/>
          <w:sz w:val="22"/>
          <w:szCs w:val="22"/>
        </w:rPr>
        <w:t>教育委員会部局</w:t>
      </w:r>
      <w:r w:rsidR="00A72FAD">
        <w:rPr>
          <w:rFonts w:hint="eastAsia"/>
          <w:sz w:val="22"/>
          <w:szCs w:val="22"/>
        </w:rPr>
        <w:t>、</w:t>
      </w:r>
      <w:r w:rsidRPr="004D209D">
        <w:rPr>
          <w:rFonts w:hint="eastAsia"/>
          <w:sz w:val="22"/>
          <w:szCs w:val="22"/>
        </w:rPr>
        <w:t>議会事務局）（「以下</w:t>
      </w:r>
      <w:r w:rsidR="00A72FAD">
        <w:rPr>
          <w:rFonts w:hint="eastAsia"/>
          <w:sz w:val="22"/>
          <w:szCs w:val="22"/>
        </w:rPr>
        <w:t>、</w:t>
      </w:r>
      <w:r w:rsidRPr="004D209D">
        <w:rPr>
          <w:rFonts w:hint="eastAsia"/>
          <w:sz w:val="22"/>
          <w:szCs w:val="22"/>
        </w:rPr>
        <w:t>適用部署」という。）が発注する物品及び役務（以下「物品等」という。）の調達とする。</w:t>
      </w:r>
    </w:p>
    <w:p w14:paraId="081C34FC" w14:textId="77777777" w:rsidR="004D209D" w:rsidRPr="004D209D" w:rsidRDefault="004D209D" w:rsidP="004D209D">
      <w:pPr>
        <w:rPr>
          <w:rFonts w:hint="eastAsia"/>
          <w:sz w:val="22"/>
          <w:szCs w:val="22"/>
        </w:rPr>
      </w:pPr>
    </w:p>
    <w:p w14:paraId="3D29593A" w14:textId="77777777" w:rsidR="004D209D" w:rsidRPr="004D209D" w:rsidRDefault="004D209D" w:rsidP="004D209D">
      <w:pPr>
        <w:rPr>
          <w:rFonts w:hint="eastAsia"/>
          <w:sz w:val="22"/>
          <w:szCs w:val="22"/>
        </w:rPr>
      </w:pPr>
      <w:r w:rsidRPr="004D209D">
        <w:rPr>
          <w:rFonts w:hint="eastAsia"/>
          <w:sz w:val="22"/>
          <w:szCs w:val="22"/>
        </w:rPr>
        <w:t>４　調達の対象となる障害者就労施設等</w:t>
      </w:r>
    </w:p>
    <w:p w14:paraId="7650C9F4" w14:textId="77777777" w:rsidR="004D209D" w:rsidRPr="004D209D" w:rsidRDefault="004D209D" w:rsidP="007B0DC6">
      <w:pPr>
        <w:ind w:left="220" w:hangingChars="100" w:hanging="220"/>
        <w:rPr>
          <w:rFonts w:hint="eastAsia"/>
          <w:sz w:val="22"/>
          <w:szCs w:val="22"/>
        </w:rPr>
      </w:pPr>
      <w:r w:rsidRPr="004D209D">
        <w:rPr>
          <w:rFonts w:hint="eastAsia"/>
          <w:sz w:val="22"/>
          <w:szCs w:val="22"/>
        </w:rPr>
        <w:t xml:space="preserve">　　調達の対象となる障害者就労施設等は</w:t>
      </w:r>
      <w:r w:rsidR="00A72FAD">
        <w:rPr>
          <w:rFonts w:hint="eastAsia"/>
          <w:sz w:val="22"/>
          <w:szCs w:val="22"/>
        </w:rPr>
        <w:t>、</w:t>
      </w:r>
      <w:r w:rsidR="00D74610">
        <w:rPr>
          <w:rFonts w:hint="eastAsia"/>
          <w:sz w:val="22"/>
          <w:szCs w:val="22"/>
        </w:rPr>
        <w:t>次の</w:t>
      </w:r>
      <w:r w:rsidRPr="004D209D">
        <w:rPr>
          <w:rFonts w:hint="eastAsia"/>
          <w:sz w:val="22"/>
          <w:szCs w:val="22"/>
        </w:rPr>
        <w:t>うち</w:t>
      </w:r>
      <w:r w:rsidR="00A72FAD">
        <w:rPr>
          <w:rFonts w:hint="eastAsia"/>
          <w:sz w:val="22"/>
          <w:szCs w:val="22"/>
        </w:rPr>
        <w:t>、</w:t>
      </w:r>
      <w:r w:rsidRPr="004D209D">
        <w:rPr>
          <w:rFonts w:hint="eastAsia"/>
          <w:sz w:val="22"/>
          <w:szCs w:val="22"/>
        </w:rPr>
        <w:t>物品等の調達が可能な施設等とする。</w:t>
      </w:r>
    </w:p>
    <w:p w14:paraId="14608536" w14:textId="77777777" w:rsidR="004D209D" w:rsidRPr="004D209D" w:rsidRDefault="004D209D" w:rsidP="004D209D">
      <w:pPr>
        <w:ind w:left="440" w:hangingChars="200" w:hanging="440"/>
        <w:rPr>
          <w:rFonts w:hint="eastAsia"/>
          <w:sz w:val="22"/>
          <w:szCs w:val="22"/>
        </w:rPr>
      </w:pPr>
      <w:r w:rsidRPr="004D209D">
        <w:rPr>
          <w:rFonts w:hint="eastAsia"/>
          <w:sz w:val="22"/>
          <w:szCs w:val="22"/>
        </w:rPr>
        <w:t>（１）「障害者の日常生活及び社会生活を総合的に支援するための法律（以下</w:t>
      </w:r>
      <w:r w:rsidR="00A72FAD">
        <w:rPr>
          <w:rFonts w:hint="eastAsia"/>
          <w:sz w:val="22"/>
          <w:szCs w:val="22"/>
        </w:rPr>
        <w:t>、</w:t>
      </w:r>
      <w:r w:rsidRPr="004D209D">
        <w:rPr>
          <w:rFonts w:hint="eastAsia"/>
          <w:sz w:val="22"/>
          <w:szCs w:val="22"/>
        </w:rPr>
        <w:t>「障害者総合支援法」という。）に基づく事業所等</w:t>
      </w:r>
    </w:p>
    <w:p w14:paraId="55E32DED" w14:textId="77777777" w:rsidR="004D209D" w:rsidRPr="004D209D" w:rsidRDefault="004D209D" w:rsidP="004D209D">
      <w:pPr>
        <w:ind w:firstLineChars="200" w:firstLine="440"/>
        <w:rPr>
          <w:rFonts w:hint="eastAsia"/>
          <w:sz w:val="22"/>
          <w:szCs w:val="22"/>
        </w:rPr>
      </w:pPr>
      <w:r w:rsidRPr="004D209D">
        <w:rPr>
          <w:rFonts w:hint="eastAsia"/>
          <w:sz w:val="22"/>
          <w:szCs w:val="22"/>
        </w:rPr>
        <w:t>ア　障害者支援施設（生活介護</w:t>
      </w:r>
      <w:r w:rsidR="00A72FAD">
        <w:rPr>
          <w:rFonts w:hint="eastAsia"/>
          <w:sz w:val="22"/>
          <w:szCs w:val="22"/>
        </w:rPr>
        <w:t>、</w:t>
      </w:r>
      <w:r w:rsidRPr="004D209D">
        <w:rPr>
          <w:rFonts w:hint="eastAsia"/>
          <w:sz w:val="22"/>
          <w:szCs w:val="22"/>
        </w:rPr>
        <w:t>就労移行支援</w:t>
      </w:r>
      <w:r w:rsidR="00A72FAD">
        <w:rPr>
          <w:rFonts w:hint="eastAsia"/>
          <w:sz w:val="22"/>
          <w:szCs w:val="22"/>
        </w:rPr>
        <w:t>、</w:t>
      </w:r>
      <w:r w:rsidRPr="004D209D">
        <w:rPr>
          <w:rFonts w:hint="eastAsia"/>
          <w:sz w:val="22"/>
          <w:szCs w:val="22"/>
        </w:rPr>
        <w:t>就労継続支援を行う入所施設）</w:t>
      </w:r>
    </w:p>
    <w:p w14:paraId="0765B79D" w14:textId="77777777" w:rsidR="004D209D" w:rsidRPr="004D209D" w:rsidRDefault="004D209D" w:rsidP="004D209D">
      <w:pPr>
        <w:ind w:firstLineChars="200" w:firstLine="440"/>
        <w:rPr>
          <w:rFonts w:hint="eastAsia"/>
          <w:sz w:val="22"/>
          <w:szCs w:val="22"/>
        </w:rPr>
      </w:pPr>
      <w:r w:rsidRPr="004D209D">
        <w:rPr>
          <w:rFonts w:hint="eastAsia"/>
          <w:sz w:val="22"/>
          <w:szCs w:val="22"/>
        </w:rPr>
        <w:t>イ　地域活動支援センター</w:t>
      </w:r>
    </w:p>
    <w:p w14:paraId="6441C5B2" w14:textId="77777777" w:rsidR="004D209D" w:rsidRPr="004D209D" w:rsidRDefault="004D209D" w:rsidP="004D209D">
      <w:pPr>
        <w:ind w:firstLineChars="200" w:firstLine="440"/>
        <w:rPr>
          <w:rFonts w:hint="eastAsia"/>
          <w:sz w:val="22"/>
          <w:szCs w:val="22"/>
        </w:rPr>
      </w:pPr>
      <w:r w:rsidRPr="004D209D">
        <w:rPr>
          <w:rFonts w:hint="eastAsia"/>
          <w:sz w:val="22"/>
          <w:szCs w:val="22"/>
        </w:rPr>
        <w:t>ウ　生活介護事業所</w:t>
      </w:r>
    </w:p>
    <w:p w14:paraId="4A4A1854" w14:textId="77777777" w:rsidR="004D209D" w:rsidRPr="004D209D" w:rsidRDefault="004D209D" w:rsidP="004D209D">
      <w:pPr>
        <w:ind w:firstLineChars="200" w:firstLine="440"/>
        <w:rPr>
          <w:rFonts w:hint="eastAsia"/>
          <w:sz w:val="22"/>
          <w:szCs w:val="22"/>
        </w:rPr>
      </w:pPr>
      <w:r w:rsidRPr="004D209D">
        <w:rPr>
          <w:rFonts w:hint="eastAsia"/>
          <w:sz w:val="22"/>
          <w:szCs w:val="22"/>
        </w:rPr>
        <w:t>エ　就労移行支援事業所</w:t>
      </w:r>
    </w:p>
    <w:p w14:paraId="1794201E" w14:textId="77777777" w:rsidR="004D209D" w:rsidRPr="004D209D" w:rsidRDefault="004D209D" w:rsidP="004D209D">
      <w:pPr>
        <w:ind w:firstLineChars="200" w:firstLine="440"/>
        <w:rPr>
          <w:rFonts w:hint="eastAsia"/>
          <w:sz w:val="22"/>
          <w:szCs w:val="22"/>
        </w:rPr>
      </w:pPr>
      <w:r w:rsidRPr="004D209D">
        <w:rPr>
          <w:rFonts w:hint="eastAsia"/>
          <w:sz w:val="22"/>
          <w:szCs w:val="22"/>
        </w:rPr>
        <w:t>オ　就労継続支援事業所（Ａ型・Ｂ型）</w:t>
      </w:r>
    </w:p>
    <w:p w14:paraId="28A0CAF5" w14:textId="77777777" w:rsidR="004D209D" w:rsidRPr="004D209D" w:rsidRDefault="009A4155" w:rsidP="009A4155">
      <w:pPr>
        <w:ind w:left="440" w:hangingChars="200" w:hanging="440"/>
        <w:rPr>
          <w:rFonts w:hint="eastAsia"/>
          <w:sz w:val="22"/>
          <w:szCs w:val="22"/>
        </w:rPr>
      </w:pPr>
      <w:r>
        <w:rPr>
          <w:rFonts w:hint="eastAsia"/>
          <w:sz w:val="22"/>
          <w:szCs w:val="22"/>
        </w:rPr>
        <w:t>（２）</w:t>
      </w:r>
      <w:r w:rsidRPr="009A4155">
        <w:rPr>
          <w:rFonts w:hint="eastAsia"/>
          <w:sz w:val="22"/>
          <w:szCs w:val="22"/>
        </w:rPr>
        <w:t>障害者基本法の規定により必要な費用の助成を受けている施設</w:t>
      </w:r>
    </w:p>
    <w:p w14:paraId="3B96EB5A" w14:textId="77777777" w:rsidR="004D209D" w:rsidRPr="004D209D" w:rsidRDefault="009A4155" w:rsidP="004D209D">
      <w:pPr>
        <w:ind w:left="440" w:hangingChars="200" w:hanging="440"/>
        <w:rPr>
          <w:rFonts w:hint="eastAsia"/>
          <w:sz w:val="22"/>
          <w:szCs w:val="22"/>
        </w:rPr>
      </w:pPr>
      <w:r>
        <w:rPr>
          <w:rFonts w:hint="eastAsia"/>
          <w:sz w:val="22"/>
          <w:szCs w:val="22"/>
        </w:rPr>
        <w:t>（３</w:t>
      </w:r>
      <w:r w:rsidR="004D209D" w:rsidRPr="004D209D">
        <w:rPr>
          <w:rFonts w:hint="eastAsia"/>
          <w:sz w:val="22"/>
          <w:szCs w:val="22"/>
        </w:rPr>
        <w:t>）障害者優先調達推進法施行令に基づく事業所</w:t>
      </w:r>
    </w:p>
    <w:p w14:paraId="27CFA713" w14:textId="77777777" w:rsidR="004D209D" w:rsidRPr="004D209D" w:rsidRDefault="004D209D" w:rsidP="004D209D">
      <w:pPr>
        <w:ind w:leftChars="200" w:left="640" w:hangingChars="100" w:hanging="220"/>
        <w:rPr>
          <w:rFonts w:hint="eastAsia"/>
          <w:sz w:val="22"/>
          <w:szCs w:val="22"/>
        </w:rPr>
      </w:pPr>
      <w:r w:rsidRPr="004D209D">
        <w:rPr>
          <w:rFonts w:hint="eastAsia"/>
          <w:sz w:val="22"/>
          <w:szCs w:val="22"/>
        </w:rPr>
        <w:t>ア　「障害者の雇用の促進等に関する法律（以下</w:t>
      </w:r>
      <w:r w:rsidR="00A72FAD">
        <w:rPr>
          <w:rFonts w:hint="eastAsia"/>
          <w:sz w:val="22"/>
          <w:szCs w:val="22"/>
        </w:rPr>
        <w:t>、</w:t>
      </w:r>
      <w:r w:rsidRPr="004D209D">
        <w:rPr>
          <w:rFonts w:hint="eastAsia"/>
          <w:sz w:val="22"/>
          <w:szCs w:val="22"/>
        </w:rPr>
        <w:t>「障害者雇用促進法」という。）に基づく子会社の事業所（特例子会社）</w:t>
      </w:r>
    </w:p>
    <w:p w14:paraId="64495366" w14:textId="77777777" w:rsidR="004D209D" w:rsidRPr="004D209D" w:rsidRDefault="004D209D" w:rsidP="004D209D">
      <w:pPr>
        <w:ind w:firstLineChars="200" w:firstLine="440"/>
        <w:rPr>
          <w:rFonts w:hint="eastAsia"/>
          <w:sz w:val="22"/>
          <w:szCs w:val="22"/>
        </w:rPr>
      </w:pPr>
      <w:r w:rsidRPr="004D209D">
        <w:rPr>
          <w:rFonts w:hint="eastAsia"/>
          <w:sz w:val="22"/>
          <w:szCs w:val="22"/>
        </w:rPr>
        <w:t>イ　重度障害者多数雇用事業所（※）</w:t>
      </w:r>
    </w:p>
    <w:p w14:paraId="6C11658A" w14:textId="77777777" w:rsidR="004D209D" w:rsidRPr="004D209D" w:rsidRDefault="004D209D" w:rsidP="004D209D">
      <w:pPr>
        <w:ind w:firstLineChars="300" w:firstLine="660"/>
        <w:rPr>
          <w:rFonts w:hint="eastAsia"/>
          <w:sz w:val="22"/>
          <w:szCs w:val="22"/>
        </w:rPr>
      </w:pPr>
      <w:r w:rsidRPr="004D209D">
        <w:rPr>
          <w:rFonts w:hint="eastAsia"/>
          <w:sz w:val="22"/>
          <w:szCs w:val="22"/>
        </w:rPr>
        <w:t>※重度障害者多数雇用事業所は</w:t>
      </w:r>
      <w:r w:rsidR="00D74610">
        <w:rPr>
          <w:rFonts w:hint="eastAsia"/>
          <w:sz w:val="22"/>
          <w:szCs w:val="22"/>
        </w:rPr>
        <w:t>、</w:t>
      </w:r>
      <w:r w:rsidRPr="004D209D">
        <w:rPr>
          <w:rFonts w:hint="eastAsia"/>
          <w:sz w:val="22"/>
          <w:szCs w:val="22"/>
        </w:rPr>
        <w:t>次の要件を全て満たすものとする。</w:t>
      </w:r>
    </w:p>
    <w:p w14:paraId="72715824" w14:textId="77777777" w:rsidR="004D209D" w:rsidRPr="004D209D" w:rsidRDefault="004D209D" w:rsidP="004D209D">
      <w:pPr>
        <w:ind w:firstLineChars="300" w:firstLine="660"/>
        <w:rPr>
          <w:rFonts w:hint="eastAsia"/>
          <w:sz w:val="22"/>
          <w:szCs w:val="22"/>
        </w:rPr>
      </w:pPr>
      <w:r w:rsidRPr="004D209D">
        <w:rPr>
          <w:rFonts w:hint="eastAsia"/>
          <w:sz w:val="22"/>
          <w:szCs w:val="22"/>
        </w:rPr>
        <w:t>①障害者の雇用数が５人以上</w:t>
      </w:r>
    </w:p>
    <w:p w14:paraId="014F4469" w14:textId="77777777" w:rsidR="004D209D" w:rsidRPr="004D209D" w:rsidRDefault="004D209D" w:rsidP="004D209D">
      <w:pPr>
        <w:ind w:firstLineChars="300" w:firstLine="660"/>
        <w:rPr>
          <w:rFonts w:hint="eastAsia"/>
          <w:sz w:val="22"/>
          <w:szCs w:val="22"/>
        </w:rPr>
      </w:pPr>
      <w:r w:rsidRPr="004D209D">
        <w:rPr>
          <w:rFonts w:hint="eastAsia"/>
          <w:sz w:val="22"/>
          <w:szCs w:val="22"/>
        </w:rPr>
        <w:t>②障害者の割合が従業員の２０％以上</w:t>
      </w:r>
    </w:p>
    <w:p w14:paraId="59000FD7" w14:textId="77777777" w:rsidR="004D209D" w:rsidRPr="004D209D" w:rsidRDefault="004D209D" w:rsidP="004D209D">
      <w:pPr>
        <w:ind w:firstLineChars="300" w:firstLine="660"/>
        <w:rPr>
          <w:rFonts w:hint="eastAsia"/>
          <w:sz w:val="22"/>
          <w:szCs w:val="22"/>
        </w:rPr>
      </w:pPr>
      <w:r w:rsidRPr="004D209D">
        <w:rPr>
          <w:rFonts w:hint="eastAsia"/>
          <w:sz w:val="22"/>
          <w:szCs w:val="22"/>
        </w:rPr>
        <w:t>③雇用障害者に占める重度障害者の割合が３０％以上</w:t>
      </w:r>
    </w:p>
    <w:p w14:paraId="726C7E93" w14:textId="77777777" w:rsidR="004D209D" w:rsidRPr="004D209D" w:rsidRDefault="009A4155" w:rsidP="004D209D">
      <w:pPr>
        <w:ind w:left="440" w:hangingChars="200" w:hanging="440"/>
        <w:rPr>
          <w:rFonts w:hint="eastAsia"/>
          <w:sz w:val="22"/>
          <w:szCs w:val="22"/>
        </w:rPr>
      </w:pPr>
      <w:r>
        <w:rPr>
          <w:rFonts w:hint="eastAsia"/>
          <w:sz w:val="22"/>
          <w:szCs w:val="22"/>
        </w:rPr>
        <w:t>（４</w:t>
      </w:r>
      <w:r w:rsidR="004D209D" w:rsidRPr="004D209D">
        <w:rPr>
          <w:rFonts w:hint="eastAsia"/>
          <w:sz w:val="22"/>
          <w:szCs w:val="22"/>
        </w:rPr>
        <w:t>）障害者雇用促進法</w:t>
      </w:r>
      <w:r w:rsidR="00D74610">
        <w:rPr>
          <w:rFonts w:hint="eastAsia"/>
          <w:sz w:val="22"/>
          <w:szCs w:val="22"/>
        </w:rPr>
        <w:t>に</w:t>
      </w:r>
      <w:r w:rsidR="004D209D" w:rsidRPr="004D209D">
        <w:rPr>
          <w:rFonts w:hint="eastAsia"/>
          <w:sz w:val="22"/>
          <w:szCs w:val="22"/>
        </w:rPr>
        <w:t>基づく在宅就業障害者等</w:t>
      </w:r>
    </w:p>
    <w:p w14:paraId="4740C00B" w14:textId="77777777" w:rsidR="004D209D" w:rsidRPr="004D209D" w:rsidRDefault="004D209D" w:rsidP="004D209D">
      <w:pPr>
        <w:ind w:leftChars="200" w:left="640" w:hangingChars="100" w:hanging="220"/>
        <w:rPr>
          <w:rFonts w:hint="eastAsia"/>
          <w:sz w:val="22"/>
          <w:szCs w:val="22"/>
        </w:rPr>
      </w:pPr>
      <w:r w:rsidRPr="004D209D">
        <w:rPr>
          <w:rFonts w:hint="eastAsia"/>
          <w:sz w:val="22"/>
          <w:szCs w:val="22"/>
        </w:rPr>
        <w:t>ア　自宅等において物品の製造</w:t>
      </w:r>
      <w:r w:rsidR="00A72FAD">
        <w:rPr>
          <w:rFonts w:hint="eastAsia"/>
          <w:sz w:val="22"/>
          <w:szCs w:val="22"/>
        </w:rPr>
        <w:t>、</w:t>
      </w:r>
      <w:r w:rsidRPr="004D209D">
        <w:rPr>
          <w:rFonts w:hint="eastAsia"/>
          <w:sz w:val="22"/>
          <w:szCs w:val="22"/>
        </w:rPr>
        <w:t>役務の提供等の業務を自ら行う障害者（在宅就業障害者）</w:t>
      </w:r>
    </w:p>
    <w:p w14:paraId="1A143C8A" w14:textId="77777777" w:rsidR="004D209D" w:rsidRPr="004D209D" w:rsidRDefault="004D209D" w:rsidP="004D209D">
      <w:pPr>
        <w:ind w:firstLineChars="200" w:firstLine="440"/>
        <w:rPr>
          <w:rFonts w:hint="eastAsia"/>
          <w:sz w:val="22"/>
          <w:szCs w:val="22"/>
        </w:rPr>
      </w:pPr>
      <w:r w:rsidRPr="004D209D">
        <w:rPr>
          <w:rFonts w:hint="eastAsia"/>
          <w:sz w:val="22"/>
          <w:szCs w:val="22"/>
        </w:rPr>
        <w:t>イ　在宅就業障害者に対する援助の業務等を行う団体（在宅就業支援団体）</w:t>
      </w:r>
    </w:p>
    <w:p w14:paraId="15634C1B" w14:textId="77777777" w:rsidR="004D209D" w:rsidRPr="004D209D" w:rsidRDefault="004D209D" w:rsidP="004D209D">
      <w:pPr>
        <w:rPr>
          <w:rFonts w:hint="eastAsia"/>
          <w:sz w:val="22"/>
          <w:szCs w:val="22"/>
        </w:rPr>
      </w:pPr>
      <w:r w:rsidRPr="004D209D">
        <w:rPr>
          <w:rFonts w:hint="eastAsia"/>
          <w:sz w:val="22"/>
          <w:szCs w:val="22"/>
        </w:rPr>
        <w:lastRenderedPageBreak/>
        <w:t>５　調達の対象品目</w:t>
      </w:r>
    </w:p>
    <w:p w14:paraId="1D6B76B6" w14:textId="77777777" w:rsidR="004D209D" w:rsidRPr="003933E6" w:rsidRDefault="004D209D" w:rsidP="004D209D">
      <w:pPr>
        <w:rPr>
          <w:rFonts w:hint="eastAsia"/>
          <w:szCs w:val="21"/>
        </w:rPr>
      </w:pPr>
      <w:r w:rsidRPr="004D209D">
        <w:rPr>
          <w:rFonts w:hint="eastAsia"/>
          <w:sz w:val="22"/>
          <w:szCs w:val="22"/>
        </w:rPr>
        <w:t xml:space="preserve">　　</w:t>
      </w:r>
      <w:r w:rsidR="00310009" w:rsidRPr="003933E6">
        <w:rPr>
          <w:rFonts w:hint="eastAsia"/>
          <w:szCs w:val="21"/>
        </w:rPr>
        <w:t>特に分野を限定することなく</w:t>
      </w:r>
      <w:r w:rsidR="00A72FAD">
        <w:rPr>
          <w:rFonts w:hint="eastAsia"/>
          <w:szCs w:val="21"/>
        </w:rPr>
        <w:t>、</w:t>
      </w:r>
      <w:r w:rsidR="00310009" w:rsidRPr="003933E6">
        <w:rPr>
          <w:rFonts w:hint="eastAsia"/>
          <w:szCs w:val="21"/>
        </w:rPr>
        <w:t>障害者就労施設等が受注することが可能なものとする。</w:t>
      </w:r>
    </w:p>
    <w:p w14:paraId="3EB5E1DC" w14:textId="77777777" w:rsidR="004D209D" w:rsidRPr="004D209D" w:rsidRDefault="004D209D" w:rsidP="004D209D">
      <w:pPr>
        <w:rPr>
          <w:rFonts w:hint="eastAsia"/>
          <w:sz w:val="22"/>
          <w:szCs w:val="22"/>
        </w:rPr>
      </w:pPr>
    </w:p>
    <w:p w14:paraId="62A6822C" w14:textId="77777777" w:rsidR="004D209D" w:rsidRPr="004D209D" w:rsidRDefault="004D209D" w:rsidP="004D209D">
      <w:pPr>
        <w:rPr>
          <w:rFonts w:hint="eastAsia"/>
          <w:sz w:val="22"/>
          <w:szCs w:val="22"/>
        </w:rPr>
      </w:pPr>
      <w:r w:rsidRPr="004D209D">
        <w:rPr>
          <w:rFonts w:hint="eastAsia"/>
          <w:sz w:val="22"/>
          <w:szCs w:val="22"/>
        </w:rPr>
        <w:t>６　障害者就労施設等が供給する物品等の調達の目標</w:t>
      </w:r>
    </w:p>
    <w:p w14:paraId="28DCB63D" w14:textId="77777777" w:rsidR="003933E6" w:rsidRDefault="004D209D" w:rsidP="003933E6">
      <w:pPr>
        <w:rPr>
          <w:rFonts w:hint="eastAsia"/>
          <w:sz w:val="22"/>
          <w:szCs w:val="22"/>
        </w:rPr>
      </w:pPr>
      <w:r w:rsidRPr="004D209D">
        <w:rPr>
          <w:rFonts w:hint="eastAsia"/>
          <w:sz w:val="22"/>
          <w:szCs w:val="22"/>
        </w:rPr>
        <w:t xml:space="preserve">　　</w:t>
      </w:r>
      <w:r w:rsidR="00F96592">
        <w:rPr>
          <w:rFonts w:hint="eastAsia"/>
          <w:sz w:val="22"/>
          <w:szCs w:val="22"/>
        </w:rPr>
        <w:t>令和</w:t>
      </w:r>
      <w:r w:rsidR="005E5552">
        <w:rPr>
          <w:rFonts w:hint="eastAsia"/>
          <w:sz w:val="22"/>
          <w:szCs w:val="22"/>
        </w:rPr>
        <w:t>７</w:t>
      </w:r>
      <w:r w:rsidR="003933E6">
        <w:rPr>
          <w:rFonts w:hint="eastAsia"/>
          <w:sz w:val="22"/>
          <w:szCs w:val="22"/>
        </w:rPr>
        <w:t>年度においては</w:t>
      </w:r>
      <w:r w:rsidR="00A72FAD">
        <w:rPr>
          <w:rFonts w:hint="eastAsia"/>
          <w:sz w:val="22"/>
          <w:szCs w:val="22"/>
        </w:rPr>
        <w:t>、</w:t>
      </w:r>
      <w:r w:rsidR="003933E6">
        <w:rPr>
          <w:rFonts w:hint="eastAsia"/>
          <w:sz w:val="22"/>
          <w:szCs w:val="22"/>
        </w:rPr>
        <w:t>前年度実績（※）を上回るよう努める。</w:t>
      </w:r>
    </w:p>
    <w:p w14:paraId="36481D59" w14:textId="77777777" w:rsidR="004D209D" w:rsidRDefault="00F96592" w:rsidP="003933E6">
      <w:pPr>
        <w:rPr>
          <w:rFonts w:hint="eastAsia"/>
          <w:sz w:val="22"/>
          <w:szCs w:val="22"/>
        </w:rPr>
      </w:pPr>
      <w:r>
        <w:rPr>
          <w:rFonts w:hint="eastAsia"/>
          <w:sz w:val="22"/>
          <w:szCs w:val="22"/>
        </w:rPr>
        <w:t xml:space="preserve">　　（※）令和</w:t>
      </w:r>
      <w:r w:rsidR="005E5552">
        <w:rPr>
          <w:rFonts w:hint="eastAsia"/>
          <w:sz w:val="22"/>
          <w:szCs w:val="22"/>
        </w:rPr>
        <w:t>６</w:t>
      </w:r>
      <w:r w:rsidR="008A20C9">
        <w:rPr>
          <w:rFonts w:hint="eastAsia"/>
          <w:sz w:val="22"/>
          <w:szCs w:val="22"/>
        </w:rPr>
        <w:t xml:space="preserve">年度実績　　</w:t>
      </w:r>
      <w:r w:rsidR="008A20C9" w:rsidRPr="008A20C9">
        <w:rPr>
          <w:rFonts w:hint="eastAsia"/>
          <w:sz w:val="22"/>
          <w:szCs w:val="22"/>
          <w:u w:val="single"/>
        </w:rPr>
        <w:t xml:space="preserve">　</w:t>
      </w:r>
      <w:r>
        <w:rPr>
          <w:rFonts w:hint="eastAsia"/>
          <w:sz w:val="22"/>
          <w:szCs w:val="22"/>
          <w:u w:val="single"/>
        </w:rPr>
        <w:t>１，５</w:t>
      </w:r>
      <w:r w:rsidR="00231A8C">
        <w:rPr>
          <w:rFonts w:hint="eastAsia"/>
          <w:sz w:val="22"/>
          <w:szCs w:val="22"/>
          <w:u w:val="single"/>
        </w:rPr>
        <w:t>４８</w:t>
      </w:r>
      <w:r w:rsidR="00075BB5">
        <w:rPr>
          <w:rFonts w:hint="eastAsia"/>
          <w:sz w:val="22"/>
          <w:szCs w:val="22"/>
          <w:u w:val="single"/>
        </w:rPr>
        <w:t>千</w:t>
      </w:r>
      <w:r w:rsidR="003933E6">
        <w:rPr>
          <w:rFonts w:hint="eastAsia"/>
          <w:sz w:val="22"/>
          <w:szCs w:val="22"/>
          <w:u w:val="single"/>
        </w:rPr>
        <w:t>円</w:t>
      </w:r>
      <w:r w:rsidR="008A20C9">
        <w:rPr>
          <w:rFonts w:hint="eastAsia"/>
          <w:sz w:val="22"/>
          <w:szCs w:val="22"/>
          <w:u w:val="single"/>
        </w:rPr>
        <w:t xml:space="preserve">　</w:t>
      </w:r>
    </w:p>
    <w:p w14:paraId="079ABB59" w14:textId="77777777" w:rsidR="003933E6" w:rsidRPr="003933E6" w:rsidRDefault="003933E6" w:rsidP="003933E6">
      <w:pPr>
        <w:rPr>
          <w:rFonts w:hint="eastAsia"/>
          <w:sz w:val="22"/>
          <w:szCs w:val="22"/>
        </w:rPr>
      </w:pPr>
    </w:p>
    <w:p w14:paraId="5611FAE8" w14:textId="77777777" w:rsidR="004D209D" w:rsidRDefault="004D209D" w:rsidP="004D209D">
      <w:pPr>
        <w:rPr>
          <w:rFonts w:hint="eastAsia"/>
          <w:sz w:val="22"/>
          <w:szCs w:val="22"/>
        </w:rPr>
      </w:pPr>
      <w:r w:rsidRPr="004D209D">
        <w:rPr>
          <w:rFonts w:hint="eastAsia"/>
          <w:sz w:val="22"/>
          <w:szCs w:val="22"/>
        </w:rPr>
        <w:t>７　調達の推進方法</w:t>
      </w:r>
    </w:p>
    <w:p w14:paraId="0AD36B41" w14:textId="77777777" w:rsidR="003933E6" w:rsidRPr="004D209D" w:rsidRDefault="003933E6" w:rsidP="00861E16">
      <w:pPr>
        <w:ind w:left="220" w:hangingChars="100" w:hanging="220"/>
        <w:rPr>
          <w:rFonts w:hint="eastAsia"/>
          <w:sz w:val="22"/>
          <w:szCs w:val="22"/>
        </w:rPr>
      </w:pPr>
      <w:r>
        <w:rPr>
          <w:rFonts w:hint="eastAsia"/>
          <w:sz w:val="22"/>
          <w:szCs w:val="22"/>
        </w:rPr>
        <w:t xml:space="preserve">　　障害者就労施設等からの物品等の</w:t>
      </w:r>
      <w:r w:rsidR="00861E16">
        <w:rPr>
          <w:rFonts w:hint="eastAsia"/>
          <w:sz w:val="22"/>
          <w:szCs w:val="22"/>
        </w:rPr>
        <w:t>調達を推進するに当たっては</w:t>
      </w:r>
      <w:r w:rsidR="00A72FAD">
        <w:rPr>
          <w:rFonts w:hint="eastAsia"/>
          <w:sz w:val="22"/>
          <w:szCs w:val="22"/>
        </w:rPr>
        <w:t>、</w:t>
      </w:r>
      <w:r w:rsidR="00861E16">
        <w:rPr>
          <w:rFonts w:hint="eastAsia"/>
          <w:sz w:val="22"/>
          <w:szCs w:val="22"/>
        </w:rPr>
        <w:t>予算の適正な執行並びに競争性及び透明性の確保に留意するとともに</w:t>
      </w:r>
      <w:r w:rsidR="00A72FAD">
        <w:rPr>
          <w:rFonts w:hint="eastAsia"/>
          <w:sz w:val="22"/>
          <w:szCs w:val="22"/>
        </w:rPr>
        <w:t>、</w:t>
      </w:r>
      <w:r w:rsidR="00861E16">
        <w:rPr>
          <w:rFonts w:hint="eastAsia"/>
          <w:sz w:val="22"/>
          <w:szCs w:val="22"/>
        </w:rPr>
        <w:t>調達に関する他の施策との調和を図りながら</w:t>
      </w:r>
      <w:r w:rsidR="00A72FAD">
        <w:rPr>
          <w:rFonts w:hint="eastAsia"/>
          <w:sz w:val="22"/>
          <w:szCs w:val="22"/>
        </w:rPr>
        <w:t>、</w:t>
      </w:r>
      <w:r w:rsidR="00861E16">
        <w:rPr>
          <w:rFonts w:hint="eastAsia"/>
          <w:sz w:val="22"/>
          <w:szCs w:val="22"/>
        </w:rPr>
        <w:t>次の取組を実施する。</w:t>
      </w:r>
    </w:p>
    <w:p w14:paraId="6BC64F56" w14:textId="77777777" w:rsidR="004D209D" w:rsidRPr="004D209D" w:rsidRDefault="004D209D" w:rsidP="004D209D">
      <w:pPr>
        <w:ind w:leftChars="100" w:left="650" w:hangingChars="200" w:hanging="440"/>
        <w:rPr>
          <w:rFonts w:hint="eastAsia"/>
          <w:sz w:val="22"/>
          <w:szCs w:val="22"/>
        </w:rPr>
      </w:pPr>
      <w:r w:rsidRPr="004D209D">
        <w:rPr>
          <w:rFonts w:hint="eastAsia"/>
          <w:sz w:val="22"/>
          <w:szCs w:val="22"/>
        </w:rPr>
        <w:t>（１）本市では</w:t>
      </w:r>
      <w:r w:rsidR="00A72FAD">
        <w:rPr>
          <w:rFonts w:hint="eastAsia"/>
          <w:sz w:val="22"/>
          <w:szCs w:val="22"/>
        </w:rPr>
        <w:t>、</w:t>
      </w:r>
      <w:r w:rsidRPr="004D209D">
        <w:rPr>
          <w:rFonts w:hint="eastAsia"/>
          <w:sz w:val="22"/>
          <w:szCs w:val="22"/>
        </w:rPr>
        <w:t>障害者就労施設等からの提供可能な物品等及び適用部署が希望する物品購入</w:t>
      </w:r>
      <w:r w:rsidR="00A72FAD">
        <w:rPr>
          <w:rFonts w:hint="eastAsia"/>
          <w:sz w:val="22"/>
          <w:szCs w:val="22"/>
        </w:rPr>
        <w:t>、</w:t>
      </w:r>
      <w:r w:rsidRPr="004D209D">
        <w:rPr>
          <w:rFonts w:hint="eastAsia"/>
          <w:sz w:val="22"/>
          <w:szCs w:val="22"/>
        </w:rPr>
        <w:t>役務提供等についての情報を収集し</w:t>
      </w:r>
      <w:r w:rsidR="00A72FAD">
        <w:rPr>
          <w:rFonts w:hint="eastAsia"/>
          <w:sz w:val="22"/>
          <w:szCs w:val="22"/>
        </w:rPr>
        <w:t>、</w:t>
      </w:r>
      <w:r w:rsidRPr="004D209D">
        <w:rPr>
          <w:rFonts w:hint="eastAsia"/>
          <w:sz w:val="22"/>
          <w:szCs w:val="22"/>
        </w:rPr>
        <w:t>これらの情報を基に</w:t>
      </w:r>
      <w:r w:rsidR="00A72FAD">
        <w:rPr>
          <w:rFonts w:hint="eastAsia"/>
          <w:sz w:val="22"/>
          <w:szCs w:val="22"/>
        </w:rPr>
        <w:t>、</w:t>
      </w:r>
      <w:r w:rsidRPr="004D209D">
        <w:rPr>
          <w:rFonts w:hint="eastAsia"/>
          <w:sz w:val="22"/>
          <w:szCs w:val="22"/>
        </w:rPr>
        <w:t>適用部署に対し障害者就労施設等への優先調達を依頼する。</w:t>
      </w:r>
    </w:p>
    <w:p w14:paraId="31DE9552" w14:textId="77777777" w:rsidR="004D209D" w:rsidRDefault="004D209D" w:rsidP="004D209D">
      <w:pPr>
        <w:ind w:leftChars="100" w:left="650" w:hangingChars="200" w:hanging="440"/>
        <w:rPr>
          <w:rFonts w:hint="eastAsia"/>
          <w:sz w:val="22"/>
          <w:szCs w:val="22"/>
        </w:rPr>
      </w:pPr>
      <w:r w:rsidRPr="004D209D">
        <w:rPr>
          <w:rFonts w:hint="eastAsia"/>
          <w:sz w:val="22"/>
          <w:szCs w:val="22"/>
        </w:rPr>
        <w:t>（２）障害者就労施設等への優先調達にあたっては</w:t>
      </w:r>
      <w:r w:rsidR="00A72FAD">
        <w:rPr>
          <w:rFonts w:hint="eastAsia"/>
          <w:sz w:val="22"/>
          <w:szCs w:val="22"/>
        </w:rPr>
        <w:t>、</w:t>
      </w:r>
      <w:r w:rsidRPr="004D209D">
        <w:rPr>
          <w:rFonts w:hint="eastAsia"/>
          <w:sz w:val="22"/>
          <w:szCs w:val="22"/>
        </w:rPr>
        <w:t>事務用消耗品に限らず</w:t>
      </w:r>
      <w:r w:rsidR="00A72FAD">
        <w:rPr>
          <w:rFonts w:hint="eastAsia"/>
          <w:sz w:val="22"/>
          <w:szCs w:val="22"/>
        </w:rPr>
        <w:t>、</w:t>
      </w:r>
      <w:r w:rsidRPr="004D209D">
        <w:rPr>
          <w:rFonts w:hint="eastAsia"/>
          <w:sz w:val="22"/>
          <w:szCs w:val="22"/>
        </w:rPr>
        <w:t>イベント</w:t>
      </w:r>
      <w:r w:rsidR="00A72FAD">
        <w:rPr>
          <w:rFonts w:hint="eastAsia"/>
          <w:sz w:val="22"/>
          <w:szCs w:val="22"/>
        </w:rPr>
        <w:t>、</w:t>
      </w:r>
      <w:r w:rsidRPr="004D209D">
        <w:rPr>
          <w:rFonts w:hint="eastAsia"/>
          <w:sz w:val="22"/>
          <w:szCs w:val="22"/>
        </w:rPr>
        <w:t>キャンペーン等での啓発用物品や記念品</w:t>
      </w:r>
      <w:r w:rsidR="00A72FAD">
        <w:rPr>
          <w:rFonts w:hint="eastAsia"/>
          <w:sz w:val="22"/>
          <w:szCs w:val="22"/>
        </w:rPr>
        <w:t>、</w:t>
      </w:r>
      <w:r w:rsidRPr="004D209D">
        <w:rPr>
          <w:rFonts w:hint="eastAsia"/>
          <w:sz w:val="22"/>
          <w:szCs w:val="22"/>
        </w:rPr>
        <w:t>軽食の活用など発注可能な物品等を適用部署において十分に検討する。</w:t>
      </w:r>
    </w:p>
    <w:p w14:paraId="43134707" w14:textId="77777777" w:rsidR="003933E6" w:rsidRPr="004D209D" w:rsidRDefault="003933E6" w:rsidP="004D209D">
      <w:pPr>
        <w:ind w:leftChars="100" w:left="650" w:hangingChars="200" w:hanging="440"/>
        <w:rPr>
          <w:rFonts w:hint="eastAsia"/>
          <w:sz w:val="22"/>
          <w:szCs w:val="22"/>
        </w:rPr>
      </w:pPr>
    </w:p>
    <w:p w14:paraId="5598A205" w14:textId="77777777" w:rsidR="004D209D" w:rsidRPr="004D209D" w:rsidRDefault="004D209D" w:rsidP="004D209D">
      <w:pPr>
        <w:rPr>
          <w:rFonts w:hint="eastAsia"/>
          <w:sz w:val="22"/>
          <w:szCs w:val="22"/>
        </w:rPr>
      </w:pPr>
      <w:r w:rsidRPr="004D209D">
        <w:rPr>
          <w:rFonts w:hint="eastAsia"/>
          <w:sz w:val="22"/>
          <w:szCs w:val="22"/>
        </w:rPr>
        <w:t>８　調達方針及び調達実績の公表</w:t>
      </w:r>
    </w:p>
    <w:p w14:paraId="5B8C88C9" w14:textId="77777777" w:rsidR="004D209D" w:rsidRPr="004D209D" w:rsidRDefault="004D209D" w:rsidP="004D209D">
      <w:pPr>
        <w:ind w:firstLineChars="100" w:firstLine="220"/>
        <w:rPr>
          <w:rFonts w:hint="eastAsia"/>
          <w:sz w:val="22"/>
          <w:szCs w:val="22"/>
        </w:rPr>
      </w:pPr>
      <w:r w:rsidRPr="004D209D">
        <w:rPr>
          <w:rFonts w:hint="eastAsia"/>
          <w:sz w:val="22"/>
          <w:szCs w:val="22"/>
        </w:rPr>
        <w:t>（１）方針の策定又は見直しを行ったときは</w:t>
      </w:r>
      <w:r w:rsidR="00A72FAD">
        <w:rPr>
          <w:rFonts w:hint="eastAsia"/>
          <w:sz w:val="22"/>
          <w:szCs w:val="22"/>
        </w:rPr>
        <w:t>、</w:t>
      </w:r>
      <w:r w:rsidRPr="004D209D">
        <w:rPr>
          <w:rFonts w:hint="eastAsia"/>
          <w:sz w:val="22"/>
          <w:szCs w:val="22"/>
        </w:rPr>
        <w:t>市ホームページ等により公表する。</w:t>
      </w:r>
    </w:p>
    <w:p w14:paraId="3968613C" w14:textId="77777777" w:rsidR="004D209D" w:rsidRPr="004D209D" w:rsidRDefault="004D209D" w:rsidP="004D209D">
      <w:pPr>
        <w:ind w:leftChars="100" w:left="650" w:hangingChars="200" w:hanging="440"/>
        <w:rPr>
          <w:rFonts w:hint="eastAsia"/>
          <w:sz w:val="22"/>
          <w:szCs w:val="22"/>
        </w:rPr>
      </w:pPr>
      <w:r w:rsidRPr="004D209D">
        <w:rPr>
          <w:rFonts w:hint="eastAsia"/>
          <w:sz w:val="22"/>
          <w:szCs w:val="22"/>
        </w:rPr>
        <w:t>（２）調達実績については</w:t>
      </w:r>
      <w:r w:rsidR="00A72FAD">
        <w:rPr>
          <w:rFonts w:hint="eastAsia"/>
          <w:sz w:val="22"/>
          <w:szCs w:val="22"/>
        </w:rPr>
        <w:t>、</w:t>
      </w:r>
      <w:r w:rsidRPr="004D209D">
        <w:rPr>
          <w:rFonts w:hint="eastAsia"/>
          <w:sz w:val="22"/>
          <w:szCs w:val="22"/>
        </w:rPr>
        <w:t>翌年度の６月末までに概要をとりまとめ</w:t>
      </w:r>
      <w:r w:rsidR="00A72FAD">
        <w:rPr>
          <w:rFonts w:hint="eastAsia"/>
          <w:sz w:val="22"/>
          <w:szCs w:val="22"/>
        </w:rPr>
        <w:t>、</w:t>
      </w:r>
      <w:r w:rsidRPr="004D209D">
        <w:rPr>
          <w:rFonts w:hint="eastAsia"/>
          <w:sz w:val="22"/>
          <w:szCs w:val="22"/>
        </w:rPr>
        <w:t>市ホームページ等により公表する。</w:t>
      </w:r>
    </w:p>
    <w:p w14:paraId="746708F2" w14:textId="77777777" w:rsidR="006126EB" w:rsidRPr="004D209D" w:rsidRDefault="006126EB" w:rsidP="004D209D"/>
    <w:sectPr w:rsidR="006126EB" w:rsidRPr="004D209D" w:rsidSect="00256AD7">
      <w:headerReference w:type="default" r:id="rId8"/>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12CE" w14:textId="77777777" w:rsidR="00CB6121" w:rsidRDefault="00CB6121" w:rsidP="00FA2D0C">
      <w:r>
        <w:separator/>
      </w:r>
    </w:p>
  </w:endnote>
  <w:endnote w:type="continuationSeparator" w:id="0">
    <w:p w14:paraId="2380BEF0" w14:textId="77777777" w:rsidR="00CB6121" w:rsidRDefault="00CB6121" w:rsidP="00FA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9110" w14:textId="77777777" w:rsidR="00CB6121" w:rsidRDefault="00CB6121" w:rsidP="00FA2D0C">
      <w:r>
        <w:separator/>
      </w:r>
    </w:p>
  </w:footnote>
  <w:footnote w:type="continuationSeparator" w:id="0">
    <w:p w14:paraId="223352FE" w14:textId="77777777" w:rsidR="00CB6121" w:rsidRDefault="00CB6121" w:rsidP="00FA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CFB" w14:textId="77777777" w:rsidR="009D295F" w:rsidRDefault="009D295F" w:rsidP="005E5552">
    <w:pPr>
      <w:pStyle w:val="a6"/>
      <w:ind w:firstLineChars="1900" w:firstLine="399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66B6"/>
    <w:multiLevelType w:val="hybridMultilevel"/>
    <w:tmpl w:val="D7D81644"/>
    <w:lvl w:ilvl="0" w:tplc="A53A0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134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3E"/>
    <w:rsid w:val="00000ACD"/>
    <w:rsid w:val="00003629"/>
    <w:rsid w:val="00012DBB"/>
    <w:rsid w:val="00013422"/>
    <w:rsid w:val="00023D6C"/>
    <w:rsid w:val="000304D1"/>
    <w:rsid w:val="00041543"/>
    <w:rsid w:val="00041F93"/>
    <w:rsid w:val="00044243"/>
    <w:rsid w:val="000527AD"/>
    <w:rsid w:val="00055CE3"/>
    <w:rsid w:val="0005676E"/>
    <w:rsid w:val="00061D72"/>
    <w:rsid w:val="00073B2E"/>
    <w:rsid w:val="00075768"/>
    <w:rsid w:val="00075BB5"/>
    <w:rsid w:val="00080FCF"/>
    <w:rsid w:val="00092A3D"/>
    <w:rsid w:val="00096125"/>
    <w:rsid w:val="000A2FB0"/>
    <w:rsid w:val="000B4A69"/>
    <w:rsid w:val="000B752C"/>
    <w:rsid w:val="000E212D"/>
    <w:rsid w:val="000E28B5"/>
    <w:rsid w:val="0010425B"/>
    <w:rsid w:val="0011622E"/>
    <w:rsid w:val="00127D3C"/>
    <w:rsid w:val="00136C9E"/>
    <w:rsid w:val="00143D0C"/>
    <w:rsid w:val="0014561D"/>
    <w:rsid w:val="0015394E"/>
    <w:rsid w:val="001621B8"/>
    <w:rsid w:val="0016710B"/>
    <w:rsid w:val="001A1D8B"/>
    <w:rsid w:val="001A31E5"/>
    <w:rsid w:val="001A38C9"/>
    <w:rsid w:val="001A75C9"/>
    <w:rsid w:val="001B429E"/>
    <w:rsid w:val="001C20C2"/>
    <w:rsid w:val="001D7933"/>
    <w:rsid w:val="001F6718"/>
    <w:rsid w:val="00200C8A"/>
    <w:rsid w:val="0021033E"/>
    <w:rsid w:val="00220FF5"/>
    <w:rsid w:val="00225917"/>
    <w:rsid w:val="0023018A"/>
    <w:rsid w:val="00231A8C"/>
    <w:rsid w:val="00237AC8"/>
    <w:rsid w:val="0024106C"/>
    <w:rsid w:val="00241979"/>
    <w:rsid w:val="00256AD7"/>
    <w:rsid w:val="00277683"/>
    <w:rsid w:val="00297E04"/>
    <w:rsid w:val="002A59F2"/>
    <w:rsid w:val="002A7D8F"/>
    <w:rsid w:val="002B4D96"/>
    <w:rsid w:val="002B6249"/>
    <w:rsid w:val="002C07F0"/>
    <w:rsid w:val="002D0DBE"/>
    <w:rsid w:val="002E56C2"/>
    <w:rsid w:val="002F7ADC"/>
    <w:rsid w:val="00310009"/>
    <w:rsid w:val="00335212"/>
    <w:rsid w:val="00351970"/>
    <w:rsid w:val="00354073"/>
    <w:rsid w:val="00356B77"/>
    <w:rsid w:val="003655EE"/>
    <w:rsid w:val="003661E0"/>
    <w:rsid w:val="00377FD6"/>
    <w:rsid w:val="00393239"/>
    <w:rsid w:val="003933E6"/>
    <w:rsid w:val="003C0F6B"/>
    <w:rsid w:val="003C693C"/>
    <w:rsid w:val="003D52A2"/>
    <w:rsid w:val="003E684F"/>
    <w:rsid w:val="003F350D"/>
    <w:rsid w:val="0042186E"/>
    <w:rsid w:val="00423DC7"/>
    <w:rsid w:val="00425362"/>
    <w:rsid w:val="00446889"/>
    <w:rsid w:val="004470AE"/>
    <w:rsid w:val="00453F1F"/>
    <w:rsid w:val="004608AC"/>
    <w:rsid w:val="0047494E"/>
    <w:rsid w:val="004821D5"/>
    <w:rsid w:val="004953EF"/>
    <w:rsid w:val="004A4AD2"/>
    <w:rsid w:val="004B0D35"/>
    <w:rsid w:val="004B6540"/>
    <w:rsid w:val="004D17CA"/>
    <w:rsid w:val="004D209D"/>
    <w:rsid w:val="004D30A2"/>
    <w:rsid w:val="004F3014"/>
    <w:rsid w:val="00500104"/>
    <w:rsid w:val="00502709"/>
    <w:rsid w:val="00504855"/>
    <w:rsid w:val="00516DBF"/>
    <w:rsid w:val="0055666C"/>
    <w:rsid w:val="00560EDB"/>
    <w:rsid w:val="005679B1"/>
    <w:rsid w:val="005940A2"/>
    <w:rsid w:val="005A40FD"/>
    <w:rsid w:val="005C6913"/>
    <w:rsid w:val="005D66B9"/>
    <w:rsid w:val="005D7364"/>
    <w:rsid w:val="005D7D2D"/>
    <w:rsid w:val="005E5552"/>
    <w:rsid w:val="005F2D7B"/>
    <w:rsid w:val="005F6350"/>
    <w:rsid w:val="00603EBB"/>
    <w:rsid w:val="0060698F"/>
    <w:rsid w:val="00607371"/>
    <w:rsid w:val="006126EB"/>
    <w:rsid w:val="00653897"/>
    <w:rsid w:val="00653E42"/>
    <w:rsid w:val="0065781C"/>
    <w:rsid w:val="00670D53"/>
    <w:rsid w:val="0068241D"/>
    <w:rsid w:val="00684DB6"/>
    <w:rsid w:val="00686435"/>
    <w:rsid w:val="0069108E"/>
    <w:rsid w:val="0069259F"/>
    <w:rsid w:val="0069341F"/>
    <w:rsid w:val="006B584E"/>
    <w:rsid w:val="006C1A73"/>
    <w:rsid w:val="006E19C3"/>
    <w:rsid w:val="006E39B2"/>
    <w:rsid w:val="006E578D"/>
    <w:rsid w:val="006F1D9C"/>
    <w:rsid w:val="006F4574"/>
    <w:rsid w:val="0070763C"/>
    <w:rsid w:val="00710659"/>
    <w:rsid w:val="00725A6E"/>
    <w:rsid w:val="00732E29"/>
    <w:rsid w:val="00743232"/>
    <w:rsid w:val="007460B7"/>
    <w:rsid w:val="00750B7B"/>
    <w:rsid w:val="00754DA9"/>
    <w:rsid w:val="007743E9"/>
    <w:rsid w:val="007B0DC6"/>
    <w:rsid w:val="007C7B4B"/>
    <w:rsid w:val="007D12BD"/>
    <w:rsid w:val="00805D3D"/>
    <w:rsid w:val="0080615D"/>
    <w:rsid w:val="00825D79"/>
    <w:rsid w:val="008313F2"/>
    <w:rsid w:val="008336CB"/>
    <w:rsid w:val="00857565"/>
    <w:rsid w:val="008617FE"/>
    <w:rsid w:val="00861E16"/>
    <w:rsid w:val="00895564"/>
    <w:rsid w:val="008A20C9"/>
    <w:rsid w:val="008B60A8"/>
    <w:rsid w:val="008C506E"/>
    <w:rsid w:val="008C7512"/>
    <w:rsid w:val="008D0B7C"/>
    <w:rsid w:val="008E6915"/>
    <w:rsid w:val="008F29FF"/>
    <w:rsid w:val="00906193"/>
    <w:rsid w:val="00913E0D"/>
    <w:rsid w:val="00915904"/>
    <w:rsid w:val="00920766"/>
    <w:rsid w:val="00925660"/>
    <w:rsid w:val="009517D6"/>
    <w:rsid w:val="0095418D"/>
    <w:rsid w:val="00961EA8"/>
    <w:rsid w:val="0097559D"/>
    <w:rsid w:val="00997C04"/>
    <w:rsid w:val="009A4155"/>
    <w:rsid w:val="009C3405"/>
    <w:rsid w:val="009C6F10"/>
    <w:rsid w:val="009C739F"/>
    <w:rsid w:val="009D295F"/>
    <w:rsid w:val="009D53C8"/>
    <w:rsid w:val="009E031D"/>
    <w:rsid w:val="009F3EF7"/>
    <w:rsid w:val="00A0735D"/>
    <w:rsid w:val="00A073A9"/>
    <w:rsid w:val="00A14413"/>
    <w:rsid w:val="00A274E0"/>
    <w:rsid w:val="00A324DF"/>
    <w:rsid w:val="00A340AE"/>
    <w:rsid w:val="00A440D6"/>
    <w:rsid w:val="00A70D66"/>
    <w:rsid w:val="00A72FAD"/>
    <w:rsid w:val="00A97C3A"/>
    <w:rsid w:val="00AC43D7"/>
    <w:rsid w:val="00AC7656"/>
    <w:rsid w:val="00AF518F"/>
    <w:rsid w:val="00B07775"/>
    <w:rsid w:val="00B300B5"/>
    <w:rsid w:val="00B51530"/>
    <w:rsid w:val="00B54A01"/>
    <w:rsid w:val="00B67DEB"/>
    <w:rsid w:val="00B70F2E"/>
    <w:rsid w:val="00B8519E"/>
    <w:rsid w:val="00B95A15"/>
    <w:rsid w:val="00BA55FC"/>
    <w:rsid w:val="00BA5D44"/>
    <w:rsid w:val="00BA6344"/>
    <w:rsid w:val="00BC7F18"/>
    <w:rsid w:val="00BD0942"/>
    <w:rsid w:val="00BD61CB"/>
    <w:rsid w:val="00BE0BED"/>
    <w:rsid w:val="00C044E1"/>
    <w:rsid w:val="00C06B02"/>
    <w:rsid w:val="00C1481B"/>
    <w:rsid w:val="00C31EC2"/>
    <w:rsid w:val="00C43136"/>
    <w:rsid w:val="00C46DCA"/>
    <w:rsid w:val="00C5544D"/>
    <w:rsid w:val="00C62402"/>
    <w:rsid w:val="00C75830"/>
    <w:rsid w:val="00C821EB"/>
    <w:rsid w:val="00C96DE4"/>
    <w:rsid w:val="00CB5470"/>
    <w:rsid w:val="00CB6121"/>
    <w:rsid w:val="00CC229E"/>
    <w:rsid w:val="00CC743C"/>
    <w:rsid w:val="00CE065F"/>
    <w:rsid w:val="00D12DB2"/>
    <w:rsid w:val="00D16A4C"/>
    <w:rsid w:val="00D24773"/>
    <w:rsid w:val="00D2498A"/>
    <w:rsid w:val="00D2653E"/>
    <w:rsid w:val="00D33D4F"/>
    <w:rsid w:val="00D41F0C"/>
    <w:rsid w:val="00D4214A"/>
    <w:rsid w:val="00D72CBF"/>
    <w:rsid w:val="00D74610"/>
    <w:rsid w:val="00D76AF7"/>
    <w:rsid w:val="00D774F2"/>
    <w:rsid w:val="00D8097A"/>
    <w:rsid w:val="00D810EE"/>
    <w:rsid w:val="00D92DB2"/>
    <w:rsid w:val="00DB4B24"/>
    <w:rsid w:val="00DC04CB"/>
    <w:rsid w:val="00DC18EB"/>
    <w:rsid w:val="00DC34BA"/>
    <w:rsid w:val="00DC4C44"/>
    <w:rsid w:val="00DD1C0C"/>
    <w:rsid w:val="00DD6020"/>
    <w:rsid w:val="00DE1D99"/>
    <w:rsid w:val="00DF4115"/>
    <w:rsid w:val="00DF77CA"/>
    <w:rsid w:val="00DF77E5"/>
    <w:rsid w:val="00E05A03"/>
    <w:rsid w:val="00E05F4D"/>
    <w:rsid w:val="00E076EF"/>
    <w:rsid w:val="00E17218"/>
    <w:rsid w:val="00E31586"/>
    <w:rsid w:val="00E3792F"/>
    <w:rsid w:val="00E64121"/>
    <w:rsid w:val="00E733F9"/>
    <w:rsid w:val="00E75678"/>
    <w:rsid w:val="00E835A5"/>
    <w:rsid w:val="00E84852"/>
    <w:rsid w:val="00E853B8"/>
    <w:rsid w:val="00EA2F6B"/>
    <w:rsid w:val="00EC1B19"/>
    <w:rsid w:val="00EC33A8"/>
    <w:rsid w:val="00ED4549"/>
    <w:rsid w:val="00EE33D2"/>
    <w:rsid w:val="00F00527"/>
    <w:rsid w:val="00F0352C"/>
    <w:rsid w:val="00F0793D"/>
    <w:rsid w:val="00F104FD"/>
    <w:rsid w:val="00F20054"/>
    <w:rsid w:val="00F21074"/>
    <w:rsid w:val="00F31825"/>
    <w:rsid w:val="00F37F34"/>
    <w:rsid w:val="00F44D1D"/>
    <w:rsid w:val="00F46FE4"/>
    <w:rsid w:val="00F52F4C"/>
    <w:rsid w:val="00F5749A"/>
    <w:rsid w:val="00F62165"/>
    <w:rsid w:val="00F86FCA"/>
    <w:rsid w:val="00F93E28"/>
    <w:rsid w:val="00F96592"/>
    <w:rsid w:val="00FA2D0C"/>
    <w:rsid w:val="00FA3712"/>
    <w:rsid w:val="00FB22C9"/>
    <w:rsid w:val="00FB327A"/>
    <w:rsid w:val="00FD6FA6"/>
    <w:rsid w:val="00FF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723782"/>
  <w15:chartTrackingRefBased/>
  <w15:docId w15:val="{EFD86E6D-0A69-4470-83F8-1EB1EC03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13E0D"/>
    <w:pPr>
      <w:jc w:val="center"/>
    </w:pPr>
    <w:rPr>
      <w:sz w:val="22"/>
      <w:szCs w:val="22"/>
    </w:rPr>
  </w:style>
  <w:style w:type="paragraph" w:styleId="a4">
    <w:name w:val="Closing"/>
    <w:basedOn w:val="a"/>
    <w:rsid w:val="00913E0D"/>
    <w:pPr>
      <w:jc w:val="right"/>
    </w:pPr>
    <w:rPr>
      <w:sz w:val="22"/>
      <w:szCs w:val="22"/>
    </w:rPr>
  </w:style>
  <w:style w:type="paragraph" w:styleId="a5">
    <w:name w:val="Balloon Text"/>
    <w:basedOn w:val="a"/>
    <w:semiHidden/>
    <w:rsid w:val="00913E0D"/>
    <w:rPr>
      <w:rFonts w:ascii="Arial" w:eastAsia="ＭＳ ゴシック" w:hAnsi="Arial"/>
      <w:sz w:val="18"/>
      <w:szCs w:val="18"/>
    </w:rPr>
  </w:style>
  <w:style w:type="paragraph" w:styleId="a6">
    <w:name w:val="header"/>
    <w:basedOn w:val="a"/>
    <w:link w:val="a7"/>
    <w:rsid w:val="00FA2D0C"/>
    <w:pPr>
      <w:tabs>
        <w:tab w:val="center" w:pos="4252"/>
        <w:tab w:val="right" w:pos="8504"/>
      </w:tabs>
      <w:snapToGrid w:val="0"/>
    </w:pPr>
  </w:style>
  <w:style w:type="character" w:customStyle="1" w:styleId="a7">
    <w:name w:val="ヘッダー (文字)"/>
    <w:link w:val="a6"/>
    <w:rsid w:val="00FA2D0C"/>
    <w:rPr>
      <w:kern w:val="2"/>
      <w:sz w:val="21"/>
      <w:szCs w:val="24"/>
    </w:rPr>
  </w:style>
  <w:style w:type="paragraph" w:styleId="a8">
    <w:name w:val="footer"/>
    <w:basedOn w:val="a"/>
    <w:link w:val="a9"/>
    <w:rsid w:val="00FA2D0C"/>
    <w:pPr>
      <w:tabs>
        <w:tab w:val="center" w:pos="4252"/>
        <w:tab w:val="right" w:pos="8504"/>
      </w:tabs>
      <w:snapToGrid w:val="0"/>
    </w:pPr>
  </w:style>
  <w:style w:type="character" w:customStyle="1" w:styleId="a9">
    <w:name w:val="フッター (文字)"/>
    <w:link w:val="a8"/>
    <w:rsid w:val="00FA2D0C"/>
    <w:rPr>
      <w:kern w:val="2"/>
      <w:sz w:val="21"/>
      <w:szCs w:val="24"/>
    </w:rPr>
  </w:style>
  <w:style w:type="paragraph" w:styleId="aa">
    <w:name w:val="Date"/>
    <w:basedOn w:val="a"/>
    <w:next w:val="a"/>
    <w:link w:val="ab"/>
    <w:rsid w:val="00A70D66"/>
  </w:style>
  <w:style w:type="character" w:customStyle="1" w:styleId="ab">
    <w:name w:val="日付 (文字)"/>
    <w:link w:val="aa"/>
    <w:rsid w:val="00A70D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A92A-6C63-4A31-A1D3-D1E39010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1169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宇市福第　４２５　号</vt:lpstr>
      <vt:lpstr>　　　　　　　　　　　　　　　　　　　　　　　　　　　　宇市福第　４２５　号</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宇市福第　４２５　号</dc:title>
  <dc:subject/>
  <dc:creator>fukushi03</dc:creator>
  <cp:keywords/>
  <cp:lastModifiedBy>山隈 彩乃</cp:lastModifiedBy>
  <cp:revision>2</cp:revision>
  <cp:lastPrinted>2024-07-04T23:53:00Z</cp:lastPrinted>
  <dcterms:created xsi:type="dcterms:W3CDTF">2025-10-30T12:00:00Z</dcterms:created>
  <dcterms:modified xsi:type="dcterms:W3CDTF">2025-10-30T12:00:00Z</dcterms:modified>
</cp:coreProperties>
</file>