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A192EBA" w:rsidR="009E52AD" w:rsidRPr="000E437A" w:rsidRDefault="009D092F" w:rsidP="00131583">
      <w:pPr>
        <w:rPr>
          <w:rFonts w:ascii="ＭＳ ゴシック" w:eastAsia="ＭＳ ゴシック" w:hAnsi="ＭＳ ゴシック"/>
          <w:sz w:val="22"/>
        </w:rPr>
      </w:pPr>
      <w:r>
        <w:rPr>
          <w:rFonts w:ascii="ＭＳ ゴシック" w:eastAsia="ＭＳ ゴシック" w:hAnsi="ＭＳ ゴシック" w:hint="eastAsia"/>
          <w:sz w:val="22"/>
        </w:rPr>
        <w:t>宇土市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FDAA6E6" w:rsidR="00F01F2B" w:rsidRPr="002E4BF7" w:rsidRDefault="009D092F" w:rsidP="009D092F">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宇土市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03D7"/>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A02"/>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092F"/>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2026-07-31T01:40:00Z</dcterms:modified>
</cp:coreProperties>
</file>